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3F" w:rsidRPr="007E649B" w:rsidRDefault="007E649B" w:rsidP="007E6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49B">
        <w:rPr>
          <w:rFonts w:ascii="Times New Roman" w:hAnsi="Times New Roman" w:cs="Times New Roman"/>
          <w:b/>
          <w:sz w:val="32"/>
          <w:szCs w:val="32"/>
        </w:rPr>
        <w:t>Уважаемые потребители!</w:t>
      </w:r>
    </w:p>
    <w:p w:rsidR="003C51F9" w:rsidRDefault="003C51F9" w:rsidP="007E6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49B" w:rsidRPr="006D0822" w:rsidRDefault="006D0822" w:rsidP="007E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822">
        <w:rPr>
          <w:rFonts w:ascii="Times New Roman" w:hAnsi="Times New Roman" w:cs="Times New Roman"/>
          <w:sz w:val="24"/>
          <w:szCs w:val="24"/>
        </w:rPr>
        <w:t>Министерство строительства и жилищно-коммунального хозяйства Красноярского края информирует о том, что с 01 июня 2017 года на территории Красноярского края вступ</w:t>
      </w:r>
      <w:r w:rsidR="005E11C6">
        <w:rPr>
          <w:rFonts w:ascii="Times New Roman" w:hAnsi="Times New Roman" w:cs="Times New Roman"/>
          <w:sz w:val="24"/>
          <w:szCs w:val="24"/>
        </w:rPr>
        <w:t>аю</w:t>
      </w:r>
      <w:r w:rsidRPr="006D0822">
        <w:rPr>
          <w:rFonts w:ascii="Times New Roman" w:hAnsi="Times New Roman" w:cs="Times New Roman"/>
          <w:sz w:val="24"/>
          <w:szCs w:val="24"/>
        </w:rPr>
        <w:t>т в силу нормативы</w:t>
      </w:r>
      <w:r>
        <w:rPr>
          <w:rFonts w:ascii="Times New Roman" w:hAnsi="Times New Roman" w:cs="Times New Roman"/>
          <w:sz w:val="24"/>
          <w:szCs w:val="24"/>
        </w:rPr>
        <w:t xml:space="preserve"> расхода тепловой энергии, используемой на подогрев холодной воды для предоставления коммунальной услуги горячего водоснабжения, а также нормативы потребления коммунальных ресурсов холодной воды, горячей воды, отведения сточных вод, электрической энергии в целях содержания общего имущества в многоквартирных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61A2" w:rsidRDefault="002A61A2" w:rsidP="007E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1A2" w:rsidRDefault="002A61A2" w:rsidP="000F35DC">
      <w:pPr>
        <w:pStyle w:val="ConsPlusNormal"/>
        <w:widowControl/>
        <w:ind w:left="709"/>
        <w:rPr>
          <w:rFonts w:ascii="Times New Roman" w:hAnsi="Times New Roman"/>
          <w:color w:val="000000"/>
        </w:rPr>
      </w:pPr>
    </w:p>
    <w:p w:rsidR="000F35DC" w:rsidRDefault="006D0822" w:rsidP="000F35DC">
      <w:pPr>
        <w:pStyle w:val="ConsPlusNormal"/>
        <w:widowControl/>
        <w:jc w:val="center"/>
        <w:rPr>
          <w:rFonts w:ascii="Times New Roman" w:hAnsi="Times New Roman"/>
          <w:b/>
          <w:bCs/>
          <w:color w:val="000000"/>
        </w:rPr>
      </w:pPr>
      <w:r w:rsidRPr="006D0822">
        <w:rPr>
          <w:rFonts w:ascii="Times New Roman" w:hAnsi="Times New Roman"/>
          <w:b/>
          <w:bCs/>
          <w:color w:val="000000"/>
        </w:rPr>
        <w:t>Нормативы потребления электрической энергии в целях содержания общего имущества в многоквартирном доме на территории Красноярского края, определенные расчетным методом</w:t>
      </w:r>
      <w:r w:rsidR="005E11C6">
        <w:rPr>
          <w:rFonts w:ascii="Times New Roman" w:hAnsi="Times New Roman"/>
          <w:b/>
          <w:bCs/>
          <w:color w:val="000000"/>
        </w:rPr>
        <w:t xml:space="preserve"> (постановление Правительства Красноярского края от 17.05.2017 № 271-п)</w:t>
      </w:r>
    </w:p>
    <w:p w:rsidR="006D0822" w:rsidRPr="000F35DC" w:rsidRDefault="006D0822" w:rsidP="000F35DC">
      <w:pPr>
        <w:pStyle w:val="ConsPlusNormal"/>
        <w:widowControl/>
        <w:jc w:val="center"/>
        <w:rPr>
          <w:rFonts w:ascii="Times New Roman" w:hAnsi="Times New Roman"/>
          <w:color w:val="000000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00"/>
        <w:gridCol w:w="4560"/>
        <w:gridCol w:w="3686"/>
        <w:gridCol w:w="1559"/>
      </w:tblGrid>
      <w:tr w:rsidR="000F35DC" w:rsidRPr="000F35DC" w:rsidTr="000F35DC">
        <w:trPr>
          <w:trHeight w:val="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5DC" w:rsidRPr="000F35DC" w:rsidRDefault="000F35DC" w:rsidP="00A67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5DC" w:rsidRPr="000F35DC" w:rsidRDefault="000F35DC" w:rsidP="00A67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Категория многоквартирных домов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5DC" w:rsidRPr="000F35DC" w:rsidRDefault="000F35DC" w:rsidP="00A67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5DC" w:rsidRPr="000F35DC" w:rsidRDefault="000F35DC" w:rsidP="00A67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 потребления</w:t>
            </w:r>
          </w:p>
        </w:tc>
      </w:tr>
      <w:tr w:rsidR="006D0822" w:rsidRPr="000F35DC" w:rsidTr="006D0822">
        <w:trPr>
          <w:trHeight w:val="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кВт·</w:t>
            </w:r>
            <w:proofErr w:type="gramStart"/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</w:tr>
      <w:tr w:rsidR="006D0822" w:rsidRPr="000F35DC" w:rsidTr="006D0822">
        <w:trPr>
          <w:trHeight w:val="9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кВт·</w:t>
            </w:r>
            <w:proofErr w:type="gramStart"/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</w:tr>
      <w:tr w:rsidR="006D0822" w:rsidRPr="000F35DC" w:rsidTr="006D0822">
        <w:trPr>
          <w:trHeight w:val="11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Многоквартирные дома, оборудованные двумя и (или) тремя лифтами, приходящимися на один подъезд, и не оборудованные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электроотпительными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электронагревательными установками для целей горячего водоснабжения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кВт·</w:t>
            </w:r>
            <w:proofErr w:type="gramStart"/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0F3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месяц на 1 кв. метр общей площади помещений,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2" w:rsidRPr="000F35DC" w:rsidRDefault="006D0822" w:rsidP="006D0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</w:tr>
    </w:tbl>
    <w:p w:rsidR="000F35DC" w:rsidRDefault="000F35DC" w:rsidP="000F3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8E7" w:rsidRPr="005E11C6" w:rsidRDefault="006D0822" w:rsidP="00023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1C6">
        <w:rPr>
          <w:rFonts w:ascii="Times New Roman" w:hAnsi="Times New Roman" w:cs="Times New Roman"/>
          <w:b/>
          <w:sz w:val="20"/>
          <w:szCs w:val="20"/>
        </w:rPr>
        <w:t>Нормативы потребления холодной воды, горячей воды, отведения сточных вод в целях содержания общего имущества в многоквартирном доме на территории Красноярского края, определенные расчетным методом</w:t>
      </w:r>
      <w:r w:rsidR="005E11C6" w:rsidRPr="005E11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11C6" w:rsidRPr="005E11C6">
        <w:rPr>
          <w:rFonts w:ascii="Times New Roman" w:hAnsi="Times New Roman"/>
          <w:b/>
          <w:bCs/>
          <w:color w:val="000000"/>
          <w:sz w:val="20"/>
          <w:szCs w:val="20"/>
        </w:rPr>
        <w:t>(постановление Правительства Красноярского края от 17.05.2017 № 271-п)</w:t>
      </w:r>
    </w:p>
    <w:p w:rsidR="003C51F9" w:rsidRDefault="003C51F9" w:rsidP="003C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2261"/>
        <w:gridCol w:w="1283"/>
        <w:gridCol w:w="1701"/>
        <w:gridCol w:w="1843"/>
        <w:gridCol w:w="1643"/>
      </w:tblGrid>
      <w:tr w:rsidR="0058618A" w:rsidTr="0058618A">
        <w:tc>
          <w:tcPr>
            <w:tcW w:w="18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2261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8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8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  <w:tc>
          <w:tcPr>
            <w:tcW w:w="16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сточных вод в целях содержания общего имущества в многоквартирном доме</w:t>
            </w:r>
          </w:p>
        </w:tc>
      </w:tr>
      <w:tr w:rsidR="0058618A" w:rsidTr="0058618A">
        <w:trPr>
          <w:trHeight w:val="478"/>
        </w:trPr>
        <w:tc>
          <w:tcPr>
            <w:tcW w:w="1843" w:type="dxa"/>
            <w:vMerge w:val="restart"/>
            <w:vAlign w:val="center"/>
          </w:tcPr>
          <w:p w:rsidR="0058618A" w:rsidRPr="0058618A" w:rsidRDefault="0058618A" w:rsidP="0058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Многоквартирные дома с централизованным холодным, горячим водоснабжением, водоотведением</w:t>
            </w:r>
          </w:p>
        </w:tc>
        <w:tc>
          <w:tcPr>
            <w:tcW w:w="2261" w:type="dxa"/>
            <w:vMerge w:val="restart"/>
            <w:vAlign w:val="center"/>
          </w:tcPr>
          <w:p w:rsidR="0058618A" w:rsidRPr="0058618A" w:rsidRDefault="0058618A" w:rsidP="0058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 xml:space="preserve">Куб. метр в месяц на 1 кв. метр общей площади помещений, входящих в состав общего </w:t>
            </w:r>
            <w:proofErr w:type="spellStart"/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имушества</w:t>
            </w:r>
            <w:proofErr w:type="spellEnd"/>
            <w:r w:rsidRPr="0058618A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128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5</w:t>
            </w:r>
          </w:p>
        </w:tc>
        <w:tc>
          <w:tcPr>
            <w:tcW w:w="1701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0,0296</w:t>
            </w:r>
          </w:p>
        </w:tc>
        <w:tc>
          <w:tcPr>
            <w:tcW w:w="18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0,0296</w:t>
            </w:r>
          </w:p>
        </w:tc>
        <w:tc>
          <w:tcPr>
            <w:tcW w:w="16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0,0592</w:t>
            </w:r>
          </w:p>
        </w:tc>
      </w:tr>
      <w:tr w:rsidR="0058618A" w:rsidTr="0058618A">
        <w:trPr>
          <w:trHeight w:val="427"/>
        </w:trPr>
        <w:tc>
          <w:tcPr>
            <w:tcW w:w="1843" w:type="dxa"/>
            <w:vMerge/>
          </w:tcPr>
          <w:p w:rsidR="0058618A" w:rsidRPr="0058618A" w:rsidRDefault="0058618A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58618A" w:rsidRPr="0058618A" w:rsidRDefault="0058618A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 до 9</w:t>
            </w:r>
          </w:p>
        </w:tc>
        <w:tc>
          <w:tcPr>
            <w:tcW w:w="1701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0,0221</w:t>
            </w:r>
          </w:p>
        </w:tc>
        <w:tc>
          <w:tcPr>
            <w:tcW w:w="18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0,0221</w:t>
            </w:r>
          </w:p>
        </w:tc>
        <w:tc>
          <w:tcPr>
            <w:tcW w:w="16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0,0442</w:t>
            </w:r>
          </w:p>
        </w:tc>
      </w:tr>
      <w:tr w:rsidR="0058618A" w:rsidTr="0058618A">
        <w:tc>
          <w:tcPr>
            <w:tcW w:w="1843" w:type="dxa"/>
            <w:vMerge/>
          </w:tcPr>
          <w:p w:rsidR="0058618A" w:rsidRPr="0058618A" w:rsidRDefault="0058618A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58618A" w:rsidRPr="0058618A" w:rsidRDefault="0058618A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до 16</w:t>
            </w:r>
          </w:p>
        </w:tc>
        <w:tc>
          <w:tcPr>
            <w:tcW w:w="1701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0,0141</w:t>
            </w:r>
          </w:p>
        </w:tc>
        <w:tc>
          <w:tcPr>
            <w:tcW w:w="18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0,0141</w:t>
            </w:r>
          </w:p>
        </w:tc>
        <w:tc>
          <w:tcPr>
            <w:tcW w:w="1643" w:type="dxa"/>
            <w:vAlign w:val="center"/>
          </w:tcPr>
          <w:p w:rsidR="0058618A" w:rsidRPr="0058618A" w:rsidRDefault="0058618A" w:rsidP="0058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0,0282</w:t>
            </w:r>
          </w:p>
        </w:tc>
      </w:tr>
    </w:tbl>
    <w:p w:rsidR="006D0822" w:rsidRDefault="006D0822" w:rsidP="003C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18A" w:rsidRDefault="0058618A" w:rsidP="005861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18A">
        <w:rPr>
          <w:rFonts w:ascii="Times New Roman" w:hAnsi="Times New Roman" w:cs="Times New Roman"/>
          <w:b/>
          <w:sz w:val="20"/>
          <w:szCs w:val="20"/>
        </w:rPr>
        <w:t xml:space="preserve">Нормативы расхода тепловой энергии, используемой на подогрев холодной воды для предоставления коммунальной услуги по горячему водоснабжению на территории муниципального образования Красноярского </w:t>
      </w:r>
      <w:proofErr w:type="gramStart"/>
      <w:r w:rsidRPr="0058618A">
        <w:rPr>
          <w:rFonts w:ascii="Times New Roman" w:hAnsi="Times New Roman" w:cs="Times New Roman"/>
          <w:b/>
          <w:sz w:val="20"/>
          <w:szCs w:val="20"/>
        </w:rPr>
        <w:t>края</w:t>
      </w:r>
      <w:proofErr w:type="gramEnd"/>
      <w:r w:rsidRPr="0058618A">
        <w:rPr>
          <w:rFonts w:ascii="Times New Roman" w:hAnsi="Times New Roman" w:cs="Times New Roman"/>
          <w:b/>
          <w:sz w:val="20"/>
          <w:szCs w:val="20"/>
        </w:rPr>
        <w:t xml:space="preserve"> ЗАТО г. Зеленогорск с применением расчетного метода</w:t>
      </w:r>
      <w:r w:rsidR="005E11C6">
        <w:rPr>
          <w:rFonts w:ascii="Times New Roman" w:hAnsi="Times New Roman" w:cs="Times New Roman"/>
          <w:b/>
          <w:sz w:val="20"/>
          <w:szCs w:val="20"/>
        </w:rPr>
        <w:t xml:space="preserve"> (постановление Правительства Красноярского края от 17.05.2017 № 276-п)</w:t>
      </w:r>
    </w:p>
    <w:p w:rsidR="0058618A" w:rsidRPr="0058618A" w:rsidRDefault="0058618A" w:rsidP="005861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58618A" w:rsidTr="0058618A">
        <w:tc>
          <w:tcPr>
            <w:tcW w:w="3560" w:type="dxa"/>
          </w:tcPr>
          <w:p w:rsidR="0058618A" w:rsidRPr="0058618A" w:rsidRDefault="0058618A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8A">
              <w:rPr>
                <w:rFonts w:ascii="Times New Roman" w:hAnsi="Times New Roman" w:cs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61" w:type="dxa"/>
          </w:tcPr>
          <w:p w:rsidR="0058618A" w:rsidRPr="0058618A" w:rsidRDefault="009F4384" w:rsidP="009F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система горячего водоснабжения</w:t>
            </w:r>
          </w:p>
        </w:tc>
        <w:tc>
          <w:tcPr>
            <w:tcW w:w="3561" w:type="dxa"/>
          </w:tcPr>
          <w:p w:rsidR="0058618A" w:rsidRPr="0058618A" w:rsidRDefault="009F4384" w:rsidP="009F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Закрытая система горячего водоснабжения</w:t>
            </w:r>
          </w:p>
        </w:tc>
      </w:tr>
      <w:tr w:rsidR="009F4384" w:rsidTr="00914A92">
        <w:tc>
          <w:tcPr>
            <w:tcW w:w="10682" w:type="dxa"/>
            <w:gridSpan w:val="3"/>
          </w:tcPr>
          <w:p w:rsidR="009F4384" w:rsidRPr="0058618A" w:rsidRDefault="009F4384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неизолированными стояками:</w:t>
            </w:r>
          </w:p>
        </w:tc>
      </w:tr>
      <w:tr w:rsidR="0058618A" w:rsidTr="0058618A">
        <w:tc>
          <w:tcPr>
            <w:tcW w:w="3560" w:type="dxa"/>
          </w:tcPr>
          <w:p w:rsidR="0058618A" w:rsidRPr="0058618A" w:rsidRDefault="009F4384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полотенцесушителями</w:t>
            </w:r>
            <w:proofErr w:type="spellEnd"/>
          </w:p>
        </w:tc>
        <w:tc>
          <w:tcPr>
            <w:tcW w:w="3561" w:type="dxa"/>
          </w:tcPr>
          <w:p w:rsidR="0058618A" w:rsidRPr="0058618A" w:rsidRDefault="009F4384" w:rsidP="009F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0,0690</w:t>
            </w:r>
          </w:p>
        </w:tc>
        <w:tc>
          <w:tcPr>
            <w:tcW w:w="3561" w:type="dxa"/>
          </w:tcPr>
          <w:p w:rsidR="0058618A" w:rsidRPr="0058618A" w:rsidRDefault="009F4384" w:rsidP="009F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0,0664</w:t>
            </w:r>
          </w:p>
        </w:tc>
      </w:tr>
      <w:tr w:rsidR="009F4384" w:rsidTr="0058618A">
        <w:tc>
          <w:tcPr>
            <w:tcW w:w="3560" w:type="dxa"/>
          </w:tcPr>
          <w:p w:rsidR="009F4384" w:rsidRPr="0058618A" w:rsidRDefault="009F4384" w:rsidP="003C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полотенцесушителей</w:t>
            </w:r>
            <w:proofErr w:type="spellEnd"/>
          </w:p>
        </w:tc>
        <w:tc>
          <w:tcPr>
            <w:tcW w:w="3561" w:type="dxa"/>
          </w:tcPr>
          <w:p w:rsidR="009F4384" w:rsidRPr="0058618A" w:rsidRDefault="009F4384" w:rsidP="009F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0,0639</w:t>
            </w:r>
          </w:p>
        </w:tc>
        <w:tc>
          <w:tcPr>
            <w:tcW w:w="3561" w:type="dxa"/>
          </w:tcPr>
          <w:p w:rsidR="009F4384" w:rsidRPr="0058618A" w:rsidRDefault="009F4384" w:rsidP="009F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18A" w:rsidRDefault="0058618A" w:rsidP="003C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8618A" w:rsidSect="007E6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58F"/>
    <w:multiLevelType w:val="hybridMultilevel"/>
    <w:tmpl w:val="443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49B"/>
    <w:rsid w:val="000238E7"/>
    <w:rsid w:val="000364ED"/>
    <w:rsid w:val="000D476E"/>
    <w:rsid w:val="000F35DC"/>
    <w:rsid w:val="00214CA4"/>
    <w:rsid w:val="002A61A2"/>
    <w:rsid w:val="002D5E5C"/>
    <w:rsid w:val="003C51F9"/>
    <w:rsid w:val="0058618A"/>
    <w:rsid w:val="005E11C6"/>
    <w:rsid w:val="006D0822"/>
    <w:rsid w:val="00720C0F"/>
    <w:rsid w:val="00733774"/>
    <w:rsid w:val="0075268B"/>
    <w:rsid w:val="007E649B"/>
    <w:rsid w:val="00837F6E"/>
    <w:rsid w:val="009D16C5"/>
    <w:rsid w:val="009F4384"/>
    <w:rsid w:val="00B31D95"/>
    <w:rsid w:val="00BD73A6"/>
    <w:rsid w:val="00C437C3"/>
    <w:rsid w:val="00C66321"/>
    <w:rsid w:val="00CB62FE"/>
    <w:rsid w:val="00F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2017-05-12T02:18:00Z</cp:lastPrinted>
  <dcterms:created xsi:type="dcterms:W3CDTF">2017-05-24T01:42:00Z</dcterms:created>
  <dcterms:modified xsi:type="dcterms:W3CDTF">2017-05-24T01:42:00Z</dcterms:modified>
</cp:coreProperties>
</file>